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559B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rPr>
          <w:b/>
          <w:bCs/>
        </w:rPr>
        <w:t>Administration</w:t>
      </w:r>
      <w:r>
        <w:tab/>
        <w:t>BP 2120(a)</w:t>
      </w:r>
    </w:p>
    <w:p w14:paraId="6381D0CE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6346334" w14:textId="4B642362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EXECUTIVE </w:t>
      </w:r>
      <w:r>
        <w:rPr>
          <w:b/>
        </w:rPr>
        <w:t>DIRECTOR</w:t>
      </w:r>
      <w:r>
        <w:rPr>
          <w:b/>
          <w:bCs/>
        </w:rPr>
        <w:t xml:space="preserve"> RECRUITMENT AND SELECTION</w:t>
      </w:r>
    </w:p>
    <w:p w14:paraId="65FAC300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017B6C2" w14:textId="4656E5D1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 xml:space="preserve">The Governing Board recognizes that it has a direct responsibility to select and employ the Executive </w:t>
      </w:r>
      <w:r>
        <w:t xml:space="preserve">Director. </w:t>
      </w:r>
      <w:r>
        <w:t xml:space="preserve"> Whenever it becomes necessary for the Board to fill a vacancy in the position of Executive Director, the Board shall work diligently to employ a person whose management and leadership abilities are most closely aligned with </w:t>
      </w:r>
      <w:r>
        <w:t xml:space="preserve">College and Career Advantage (CCA) </w:t>
      </w:r>
      <w:r>
        <w:t>Regional Occupational Program (ROP) needs.</w:t>
      </w:r>
    </w:p>
    <w:p w14:paraId="08CB0F90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120CE0B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2000 - Concepts and Roles)</w:t>
      </w:r>
    </w:p>
    <w:p w14:paraId="128D67D2" w14:textId="0EC742F1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 xml:space="preserve">(cf. 2110 </w:t>
      </w:r>
      <w:r>
        <w:rPr>
          <w:i/>
          <w:iCs/>
          <w:sz w:val="20"/>
        </w:rPr>
        <w:t>–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>Executive Director</w:t>
      </w:r>
      <w:r>
        <w:rPr>
          <w:i/>
          <w:iCs/>
          <w:sz w:val="20"/>
        </w:rPr>
        <w:t xml:space="preserve"> Responsibilities and Duties)</w:t>
      </w:r>
    </w:p>
    <w:p w14:paraId="55D4A573" w14:textId="27BBBF55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 xml:space="preserve">(cf. 2111 </w:t>
      </w:r>
      <w:r>
        <w:rPr>
          <w:i/>
          <w:iCs/>
          <w:sz w:val="20"/>
        </w:rPr>
        <w:t>–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>Executive Director</w:t>
      </w:r>
      <w:r>
        <w:rPr>
          <w:i/>
          <w:iCs/>
          <w:sz w:val="20"/>
        </w:rPr>
        <w:t xml:space="preserve"> Governance Standards)</w:t>
      </w:r>
    </w:p>
    <w:p w14:paraId="59DC1587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9000 - Role of the Board)</w:t>
      </w:r>
    </w:p>
    <w:p w14:paraId="6B32B355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1316B52C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>The Board shall establish and implement a search and selection process that includes consideration of:</w:t>
      </w:r>
    </w:p>
    <w:p w14:paraId="69312509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1D66B21F" w14:textId="3894420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1.</w:t>
      </w:r>
      <w:r>
        <w:tab/>
        <w:t xml:space="preserve">The </w:t>
      </w:r>
      <w:r>
        <w:t>CCA</w:t>
      </w:r>
      <w:r>
        <w:t xml:space="preserve">'s current and long-term needs, including a review of </w:t>
      </w:r>
      <w:r>
        <w:t>CCA</w:t>
      </w:r>
      <w:r>
        <w:t>'s vision and goals</w:t>
      </w:r>
      <w:r>
        <w:t>.</w:t>
      </w:r>
    </w:p>
    <w:p w14:paraId="07CC1FA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3CE76C6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0000 - Mission/Vision)</w:t>
      </w:r>
    </w:p>
    <w:p w14:paraId="1536E611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0100 - Philosophy)</w:t>
      </w:r>
    </w:p>
    <w:p w14:paraId="7624DF8E" w14:textId="26C99810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 xml:space="preserve">(cf. 0200 - Goals for </w:t>
      </w:r>
      <w:r>
        <w:rPr>
          <w:i/>
          <w:iCs/>
          <w:sz w:val="20"/>
        </w:rPr>
        <w:t>CCA</w:t>
      </w:r>
      <w:r>
        <w:rPr>
          <w:i/>
          <w:iCs/>
          <w:sz w:val="20"/>
        </w:rPr>
        <w:t>)</w:t>
      </w:r>
    </w:p>
    <w:p w14:paraId="7FA1526D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AE42BF0" w14:textId="2AB5E315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2.</w:t>
      </w:r>
      <w:r>
        <w:tab/>
        <w:t xml:space="preserve">The desired characteristics of a new Executive Director, including professional experience, educational qualifications, leadership characteristics, philosophy of education, and other management, technical, </w:t>
      </w:r>
      <w:proofErr w:type="gramStart"/>
      <w:r>
        <w:t>interpersonal</w:t>
      </w:r>
      <w:proofErr w:type="gramEnd"/>
      <w:r>
        <w:t xml:space="preserve"> and conceptual skills, as well as the priorities the Board wants to place on different abilities, traits and levels of knowledge</w:t>
      </w:r>
      <w:r>
        <w:t>.</w:t>
      </w:r>
    </w:p>
    <w:p w14:paraId="4E767845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31F0C011" w14:textId="1ED55C9F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3.</w:t>
      </w:r>
      <w:r>
        <w:tab/>
        <w:t xml:space="preserve">The scope of the search, including whether to promote from within </w:t>
      </w:r>
      <w:r>
        <w:t>CCA</w:t>
      </w:r>
      <w:r>
        <w:t xml:space="preserve"> or broaden the search to include both internal and external candidates and, if external candidates will be considered, whether to conduct a statewide or nationwide search</w:t>
      </w:r>
      <w:r>
        <w:t>.</w:t>
      </w:r>
    </w:p>
    <w:p w14:paraId="7C050D36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099D4670" w14:textId="0CE1E2C8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4.</w:t>
      </w:r>
      <w:r>
        <w:tab/>
        <w:t>The salary range and benefits to be offered</w:t>
      </w:r>
      <w:r>
        <w:t>.</w:t>
      </w:r>
    </w:p>
    <w:p w14:paraId="71A3E6B7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37D6E4E1" w14:textId="50A4BD1F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5</w:t>
      </w:r>
      <w:r>
        <w:t>.</w:t>
      </w:r>
      <w:r>
        <w:tab/>
        <w:t>Whether to hire a professional adviser to facilitate the process</w:t>
      </w:r>
    </w:p>
    <w:p w14:paraId="4A1762E1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E393517" w14:textId="00DBD472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6</w:t>
      </w:r>
      <w:r>
        <w:t>.</w:t>
      </w:r>
      <w:r>
        <w:tab/>
        <w:t>How and when to involve the community in certain phases of the selection process</w:t>
      </w:r>
    </w:p>
    <w:p w14:paraId="73B6AE03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423E9044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  <w:rPr>
          <w:i/>
          <w:iCs/>
          <w:sz w:val="20"/>
        </w:rPr>
      </w:pPr>
      <w:r>
        <w:rPr>
          <w:i/>
          <w:iCs/>
          <w:sz w:val="20"/>
        </w:rPr>
        <w:t>(cf. 1000 - Concepts and Roles)</w:t>
      </w:r>
    </w:p>
    <w:p w14:paraId="75315F2F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  <w:rPr>
          <w:i/>
          <w:iCs/>
          <w:sz w:val="20"/>
        </w:rPr>
      </w:pPr>
      <w:r>
        <w:rPr>
          <w:i/>
          <w:iCs/>
          <w:sz w:val="20"/>
        </w:rPr>
        <w:t>(cf. 1220 - Citizen Advisory Committees)</w:t>
      </w:r>
    </w:p>
    <w:p w14:paraId="021D9027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432FE83B" w14:textId="71D78A53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7</w:t>
      </w:r>
      <w:r>
        <w:t>.</w:t>
      </w:r>
      <w:r>
        <w:tab/>
        <w:t>The best methods for advertising the vacancy and recruiting qualified candidates</w:t>
      </w:r>
      <w:r>
        <w:t>.</w:t>
      </w:r>
    </w:p>
    <w:p w14:paraId="1FED04E4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62E1670F" w14:textId="3229C969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8</w:t>
      </w:r>
      <w:r>
        <w:t>.</w:t>
      </w:r>
      <w:r>
        <w:tab/>
        <w:t>The process for screening applications and determining how the screener(s) will be selected</w:t>
      </w:r>
      <w:r>
        <w:t>.</w:t>
      </w:r>
    </w:p>
    <w:p w14:paraId="48A52D32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lastRenderedPageBreak/>
        <w:tab/>
      </w:r>
    </w:p>
    <w:p w14:paraId="041E5AF1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57B10B1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C3B882E" w14:textId="08209A3D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ab/>
      </w:r>
      <w:r>
        <w:t>BP 2120(b)</w:t>
      </w:r>
    </w:p>
    <w:p w14:paraId="5CBD8F70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F34AB54" w14:textId="234E49DD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rPr>
          <w:b/>
        </w:rPr>
        <w:t xml:space="preserve">EXECUTIVE </w:t>
      </w:r>
      <w:r>
        <w:rPr>
          <w:b/>
        </w:rPr>
        <w:t>DIRECTOR</w:t>
      </w:r>
      <w:r>
        <w:rPr>
          <w:b/>
          <w:bCs/>
        </w:rPr>
        <w:t xml:space="preserve"> RECRUITMENT AND </w:t>
      </w:r>
      <w:proofErr w:type="gramStart"/>
      <w:r>
        <w:rPr>
          <w:b/>
          <w:bCs/>
        </w:rPr>
        <w:t>SELECTION</w:t>
      </w:r>
      <w:r>
        <w:t xml:space="preserve">  (</w:t>
      </w:r>
      <w:proofErr w:type="gramEnd"/>
      <w:r>
        <w:t>continued)</w:t>
      </w:r>
    </w:p>
    <w:p w14:paraId="0545FD22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690CAA1C" w14:textId="582813C9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9</w:t>
      </w:r>
      <w:r>
        <w:t>.</w:t>
      </w:r>
      <w:r>
        <w:tab/>
        <w:t xml:space="preserve">Interview questions, </w:t>
      </w:r>
      <w:proofErr w:type="gramStart"/>
      <w:r>
        <w:t>processes</w:t>
      </w:r>
      <w:proofErr w:type="gramEnd"/>
      <w:r>
        <w:t xml:space="preserve"> and participants</w:t>
      </w:r>
      <w:r>
        <w:t>.</w:t>
      </w:r>
    </w:p>
    <w:p w14:paraId="25E6ED2F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2725E4F7" w14:textId="3FF9438D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1</w:t>
      </w:r>
      <w:r>
        <w:t>0</w:t>
      </w:r>
      <w:r>
        <w:t>.</w:t>
      </w:r>
      <w:r>
        <w:tab/>
        <w:t>How and when candidates' qualifications will be verified through reference checks</w:t>
      </w:r>
      <w:r>
        <w:t>.</w:t>
      </w:r>
    </w:p>
    <w:p w14:paraId="73CD96BE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311CEE03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4112.5/4312.5 - Criminal Record Check)</w:t>
      </w:r>
    </w:p>
    <w:p w14:paraId="3DE3ADA6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2899ADC" w14:textId="3D188915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1</w:t>
      </w:r>
      <w:r>
        <w:t>1</w:t>
      </w:r>
      <w:r>
        <w:t>.</w:t>
      </w:r>
      <w:r>
        <w:tab/>
        <w:t>Other actions necessary to ensure a fair selection process and a smooth transition to new leadership</w:t>
      </w:r>
      <w:r>
        <w:t>.</w:t>
      </w:r>
    </w:p>
    <w:p w14:paraId="5406D6CB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56B00A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>Even if a professional adviser is used to facilitate the process, the Board shall retain the right and responsibility to oversee the process and to review all applications if desired.</w:t>
      </w:r>
    </w:p>
    <w:p w14:paraId="15054836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6AFF9E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>The Board shall select candidates to be interviewed based on recommendations of the screener(s) and the Board's own assessment of how candidates meet the criteria established by the Board.</w:t>
      </w:r>
    </w:p>
    <w:p w14:paraId="281345A0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662C6C6" w14:textId="1A0646F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 xml:space="preserve">The Board shall interview preliminary and final candidates in closed session and determine the most likely match for </w:t>
      </w:r>
      <w:r>
        <w:t>CCA</w:t>
      </w:r>
      <w:r>
        <w:t>. (Government Code 54957)</w:t>
      </w:r>
    </w:p>
    <w:p w14:paraId="16703D86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AF4FBDE" w14:textId="2BDD0668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 xml:space="preserve">The selected candidate shall hold both a valid school administration credential and a valid teacher's credential.  The Board may waive any credential </w:t>
      </w:r>
      <w:r>
        <w:t>requirement but</w:t>
      </w:r>
      <w:r>
        <w:t xml:space="preserve"> shall not employ a person whose credential has been revoked by the Commission on Teacher Credentialing pursuant to Education Code 44421-44427.  (Education </w:t>
      </w:r>
      <w:smartTag w:uri="urn:schemas-microsoft-com:office:smarttags" w:element="place">
        <w:smartTag w:uri="urn:schemas-microsoft-com:office:smarttags" w:element="City">
          <w:r>
            <w:t>Code</w:t>
          </w:r>
        </w:smartTag>
        <w:r>
          <w:t xml:space="preserve"> </w:t>
        </w:r>
        <w:smartTag w:uri="urn:schemas-microsoft-com:office:smarttags" w:element="PostalCode">
          <w:r>
            <w:t>35028</w:t>
          </w:r>
        </w:smartTag>
        <w:r>
          <w:t xml:space="preserve">, </w:t>
        </w:r>
        <w:smartTag w:uri="urn:schemas-microsoft-com:office:smarttags" w:element="PostalCode">
          <w:r>
            <w:t>35029</w:t>
          </w:r>
        </w:smartTag>
      </w:smartTag>
      <w:r>
        <w:t>, 35029.1)</w:t>
      </w:r>
    </w:p>
    <w:p w14:paraId="536F6AB5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45D93B8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>Before offering the position to the selected candidate or making any announcements, Board members may visit that candidate's current employer, as appropriate, to obtain verification of his/her qualifications.</w:t>
      </w:r>
    </w:p>
    <w:p w14:paraId="44F8DE3F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1A730004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>The Board shall deliberate in closed session to affirm the selection of the candidate and shall report the selection in open session. (Government Code 54957)</w:t>
      </w:r>
    </w:p>
    <w:p w14:paraId="48D446DC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89B2898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9321 - Closed Session Purposes and Agendas)</w:t>
      </w:r>
    </w:p>
    <w:p w14:paraId="23714BD4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9321.1 - Closed Session Actions and Reports)</w:t>
      </w:r>
    </w:p>
    <w:p w14:paraId="4C76BA1D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1CEC9EC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>The Board shall conduct these proceedings in accordance with legal and ethical obligations regarding confidentiality and equal opportunity.</w:t>
      </w:r>
    </w:p>
    <w:p w14:paraId="75251EF9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C223829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4030 - Nondiscrimination in Employment)</w:t>
      </w:r>
    </w:p>
    <w:p w14:paraId="37D1577C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4031 - Complaints Concerning Discrimination in Employment)</w:t>
      </w:r>
    </w:p>
    <w:p w14:paraId="7515FAAC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4032 - Reasonable Accommodation)</w:t>
      </w:r>
    </w:p>
    <w:p w14:paraId="673E9563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4111.2/4211.2/4311.2 - Legal Status Requirement)</w:t>
      </w:r>
    </w:p>
    <w:p w14:paraId="66F5EF5F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9011 - Disclosure of Confidential/Privileged Information)</w:t>
      </w:r>
    </w:p>
    <w:p w14:paraId="03ED0BBF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37E85802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785125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ab/>
        <w:t>BP 2120(c)</w:t>
      </w:r>
    </w:p>
    <w:p w14:paraId="51442D8B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3F940B88" w14:textId="43B89BCA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rPr>
          <w:b/>
        </w:rPr>
        <w:t xml:space="preserve">EXECUTIVE </w:t>
      </w:r>
      <w:r>
        <w:rPr>
          <w:b/>
        </w:rPr>
        <w:t>DIRECTOR</w:t>
      </w:r>
      <w:r>
        <w:t xml:space="preserve"> </w:t>
      </w:r>
      <w:r>
        <w:rPr>
          <w:b/>
          <w:bCs/>
        </w:rPr>
        <w:t xml:space="preserve">RECRUITMENT AND </w:t>
      </w:r>
      <w:proofErr w:type="gramStart"/>
      <w:r>
        <w:rPr>
          <w:b/>
          <w:bCs/>
        </w:rPr>
        <w:t>SELECTION</w:t>
      </w:r>
      <w:r>
        <w:t xml:space="preserve">  (</w:t>
      </w:r>
      <w:proofErr w:type="gramEnd"/>
      <w:r>
        <w:t>continued)</w:t>
      </w:r>
    </w:p>
    <w:p w14:paraId="5109F746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6601BA3" w14:textId="431F8F09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 xml:space="preserve">As necessary, the Board may appoint an interim Executive Director to manage </w:t>
      </w:r>
      <w:r>
        <w:t>CCA</w:t>
      </w:r>
      <w:r>
        <w:t xml:space="preserve"> during the selection process.</w:t>
      </w:r>
    </w:p>
    <w:p w14:paraId="30110293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1BC62528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Legal Reference:</w:t>
      </w:r>
    </w:p>
    <w:p w14:paraId="1B8C3631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EDUCATION CODE</w:t>
      </w:r>
    </w:p>
    <w:p w14:paraId="6D07B44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220  Prohibition</w:t>
      </w:r>
      <w:proofErr w:type="gramEnd"/>
      <w:r>
        <w:rPr>
          <w:i/>
          <w:iCs/>
          <w:sz w:val="20"/>
        </w:rPr>
        <w:t xml:space="preserve"> of discrimination</w:t>
      </w:r>
    </w:p>
    <w:p w14:paraId="5B9C6774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35026  Employment</w:t>
      </w:r>
      <w:proofErr w:type="gramEnd"/>
      <w:r>
        <w:rPr>
          <w:i/>
          <w:iCs/>
          <w:sz w:val="20"/>
        </w:rPr>
        <w:t xml:space="preserve"> of superintendent by board</w:t>
      </w:r>
    </w:p>
    <w:p w14:paraId="1A39AEA0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35028  Certification</w:t>
      </w:r>
      <w:proofErr w:type="gramEnd"/>
    </w:p>
    <w:p w14:paraId="31ECEFA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35029-35029.</w:t>
      </w:r>
      <w:proofErr w:type="gramStart"/>
      <w:r>
        <w:rPr>
          <w:i/>
          <w:iCs/>
          <w:sz w:val="20"/>
        </w:rPr>
        <w:t>1  Waiver</w:t>
      </w:r>
      <w:proofErr w:type="gramEnd"/>
      <w:r>
        <w:rPr>
          <w:i/>
          <w:iCs/>
          <w:sz w:val="20"/>
        </w:rPr>
        <w:t xml:space="preserve"> of credential requirement</w:t>
      </w:r>
    </w:p>
    <w:p w14:paraId="69B327CB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35031  Term</w:t>
      </w:r>
      <w:proofErr w:type="gramEnd"/>
      <w:r>
        <w:rPr>
          <w:i/>
          <w:iCs/>
          <w:sz w:val="20"/>
        </w:rPr>
        <w:t xml:space="preserve"> of employment</w:t>
      </w:r>
    </w:p>
    <w:p w14:paraId="190A8B30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44420-</w:t>
      </w:r>
      <w:proofErr w:type="gramStart"/>
      <w:r>
        <w:rPr>
          <w:i/>
          <w:iCs/>
          <w:sz w:val="20"/>
        </w:rPr>
        <w:t>44440  Revocation</w:t>
      </w:r>
      <w:proofErr w:type="gramEnd"/>
      <w:r>
        <w:rPr>
          <w:i/>
          <w:iCs/>
          <w:sz w:val="20"/>
        </w:rPr>
        <w:t xml:space="preserve"> and suspension of certification documents</w:t>
      </w:r>
    </w:p>
    <w:p w14:paraId="448A6E41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GOVERNMENT CODE</w:t>
      </w:r>
    </w:p>
    <w:p w14:paraId="0DB487D6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11135  Unlawful</w:t>
      </w:r>
      <w:proofErr w:type="gramEnd"/>
      <w:r>
        <w:rPr>
          <w:i/>
          <w:iCs/>
          <w:sz w:val="20"/>
        </w:rPr>
        <w:t xml:space="preserve"> discrimination</w:t>
      </w:r>
    </w:p>
    <w:p w14:paraId="61CBD683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12900-</w:t>
      </w:r>
      <w:proofErr w:type="gramStart"/>
      <w:r>
        <w:rPr>
          <w:i/>
          <w:iCs/>
          <w:sz w:val="20"/>
        </w:rPr>
        <w:t xml:space="preserve">12996  </w:t>
      </w:r>
      <w:smartTag w:uri="urn:schemas-microsoft-com:office:smarttags" w:element="place">
        <w:smartTag w:uri="urn:schemas-microsoft-com:office:smarttags" w:element="State">
          <w:r>
            <w:rPr>
              <w:i/>
              <w:iCs/>
              <w:sz w:val="20"/>
            </w:rPr>
            <w:t>California</w:t>
          </w:r>
        </w:smartTag>
      </w:smartTag>
      <w:proofErr w:type="gramEnd"/>
      <w:r>
        <w:rPr>
          <w:i/>
          <w:iCs/>
          <w:sz w:val="20"/>
        </w:rPr>
        <w:t xml:space="preserve"> Fair Employment and Housing Act</w:t>
      </w:r>
    </w:p>
    <w:p w14:paraId="63F13B26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53260-</w:t>
      </w:r>
      <w:proofErr w:type="gramStart"/>
      <w:r>
        <w:rPr>
          <w:i/>
          <w:iCs/>
          <w:sz w:val="20"/>
        </w:rPr>
        <w:t>53264  Employment</w:t>
      </w:r>
      <w:proofErr w:type="gramEnd"/>
      <w:r>
        <w:rPr>
          <w:i/>
          <w:iCs/>
          <w:sz w:val="20"/>
        </w:rPr>
        <w:t xml:space="preserve"> contracts</w:t>
      </w:r>
    </w:p>
    <w:p w14:paraId="38771FA9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54954  Time</w:t>
      </w:r>
      <w:proofErr w:type="gramEnd"/>
      <w:r>
        <w:rPr>
          <w:i/>
          <w:iCs/>
          <w:sz w:val="20"/>
        </w:rPr>
        <w:t xml:space="preserve"> and place of regular meetings</w:t>
      </w:r>
    </w:p>
    <w:p w14:paraId="4D065DB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54957  Closed</w:t>
      </w:r>
      <w:proofErr w:type="gramEnd"/>
      <w:r>
        <w:rPr>
          <w:i/>
          <w:iCs/>
          <w:sz w:val="20"/>
        </w:rPr>
        <w:t xml:space="preserve"> session personnel matters</w:t>
      </w:r>
    </w:p>
    <w:p w14:paraId="08467F6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54957.1  Closed</w:t>
      </w:r>
      <w:proofErr w:type="gramEnd"/>
      <w:r>
        <w:rPr>
          <w:i/>
          <w:iCs/>
          <w:sz w:val="20"/>
        </w:rPr>
        <w:t xml:space="preserve"> session, public report of action taken</w:t>
      </w:r>
    </w:p>
    <w:p w14:paraId="1392CCFE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CODE OF REGULATIONS, TITLE 2</w:t>
      </w:r>
    </w:p>
    <w:p w14:paraId="01CEEAB1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7287.6  Terms</w:t>
      </w:r>
      <w:proofErr w:type="gramEnd"/>
      <w:r>
        <w:rPr>
          <w:i/>
          <w:iCs/>
          <w:sz w:val="20"/>
        </w:rPr>
        <w:t>, conditions and privileges of employment</w:t>
      </w:r>
    </w:p>
    <w:p w14:paraId="7A0E4789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UNITED STATES CODE, TITLE 29</w:t>
      </w:r>
    </w:p>
    <w:p w14:paraId="10DB5EAB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794  Section</w:t>
      </w:r>
      <w:proofErr w:type="gramEnd"/>
      <w:r>
        <w:rPr>
          <w:i/>
          <w:iCs/>
          <w:sz w:val="20"/>
        </w:rPr>
        <w:t xml:space="preserve"> 504 of the Vocational Education Rehabilitation Act of 1973</w:t>
      </w:r>
    </w:p>
    <w:p w14:paraId="4ACB6EF5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UNITED STATES CODE, TITLE 42</w:t>
      </w:r>
    </w:p>
    <w:p w14:paraId="796C869D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2000d-2000d-</w:t>
      </w:r>
      <w:proofErr w:type="gramStart"/>
      <w:r>
        <w:rPr>
          <w:i/>
          <w:iCs/>
          <w:sz w:val="20"/>
        </w:rPr>
        <w:t>7  Title</w:t>
      </w:r>
      <w:proofErr w:type="gramEnd"/>
      <w:r>
        <w:rPr>
          <w:i/>
          <w:iCs/>
          <w:sz w:val="20"/>
        </w:rPr>
        <w:t xml:space="preserve"> VI, Civil Rights Act of 1964</w:t>
      </w:r>
    </w:p>
    <w:p w14:paraId="53753E87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 xml:space="preserve">2000e-2000e-17 Title VII, Civil Rights Act of 1964 as </w:t>
      </w:r>
      <w:proofErr w:type="gramStart"/>
      <w:r>
        <w:rPr>
          <w:i/>
          <w:iCs/>
          <w:sz w:val="20"/>
        </w:rPr>
        <w:t>amended</w:t>
      </w:r>
      <w:proofErr w:type="gramEnd"/>
    </w:p>
    <w:p w14:paraId="53ECA6DF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2000h-2000h-6 Title IX, 1972 Education Act Amendments</w:t>
      </w:r>
    </w:p>
    <w:p w14:paraId="38CA8D15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12101-12213 Americans with Disabilities Act</w:t>
      </w:r>
    </w:p>
    <w:p w14:paraId="4D9330D3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CODE OF FEDERAL REGULATIONS, TITLE 28</w:t>
      </w:r>
    </w:p>
    <w:p w14:paraId="22C4F275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35.101-35.</w:t>
      </w:r>
      <w:proofErr w:type="gramStart"/>
      <w:r>
        <w:rPr>
          <w:i/>
          <w:iCs/>
          <w:sz w:val="20"/>
        </w:rPr>
        <w:t>190  Americans</w:t>
      </w:r>
      <w:proofErr w:type="gramEnd"/>
      <w:r>
        <w:rPr>
          <w:i/>
          <w:iCs/>
          <w:sz w:val="20"/>
        </w:rPr>
        <w:t xml:space="preserve"> with Disabilities Act</w:t>
      </w:r>
    </w:p>
    <w:p w14:paraId="78964A3E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CODE OF FEDERAL REGULATIONS, TITLE 34</w:t>
      </w:r>
    </w:p>
    <w:p w14:paraId="38AB2143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100.6  Compliance</w:t>
      </w:r>
      <w:proofErr w:type="gramEnd"/>
      <w:r>
        <w:rPr>
          <w:i/>
          <w:iCs/>
          <w:sz w:val="20"/>
        </w:rPr>
        <w:t xml:space="preserve"> information</w:t>
      </w:r>
    </w:p>
    <w:p w14:paraId="1827E12E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106.9  Dissemination</w:t>
      </w:r>
      <w:proofErr w:type="gramEnd"/>
      <w:r>
        <w:rPr>
          <w:i/>
          <w:iCs/>
          <w:sz w:val="20"/>
        </w:rPr>
        <w:t xml:space="preserve"> of nondiscrimination policy</w:t>
      </w:r>
    </w:p>
    <w:p w14:paraId="25B54FFE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Management Resources:</w:t>
      </w:r>
    </w:p>
    <w:p w14:paraId="37CA9180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CSBA PUBLICATIONS</w:t>
      </w:r>
    </w:p>
    <w:p w14:paraId="713CA740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  <w:u w:val="single"/>
        </w:rPr>
        <w:t>Maximizing School Board Governance:  Superintendent Selection and Employment</w:t>
      </w:r>
    </w:p>
    <w:p w14:paraId="3EE93497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WEB SITES</w:t>
      </w:r>
    </w:p>
    <w:p w14:paraId="139365E4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CSBA: http://www.csba.org</w:t>
      </w:r>
    </w:p>
    <w:p w14:paraId="18B897EC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ACSA: http://www.acsa.org</w:t>
      </w:r>
    </w:p>
    <w:p w14:paraId="7CA90622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 xml:space="preserve">Equal Employment </w:t>
      </w:r>
      <w:smartTag w:uri="urn:schemas-microsoft-com:office:smarttags" w:element="place">
        <w:r>
          <w:rPr>
            <w:i/>
            <w:iCs/>
            <w:sz w:val="20"/>
          </w:rPr>
          <w:t>Opportunity</w:t>
        </w:r>
      </w:smartTag>
      <w:r>
        <w:rPr>
          <w:i/>
          <w:iCs/>
          <w:sz w:val="20"/>
        </w:rPr>
        <w:t xml:space="preserve"> Commission: http://www.eeoc.gov</w:t>
      </w:r>
    </w:p>
    <w:p w14:paraId="7B5D388A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Office of Civil Rights: http://www.ed.gov/offices/OCR</w:t>
      </w:r>
    </w:p>
    <w:p w14:paraId="424EFF71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Department of Fair Employment and Housing: http://www.dfeh.ca.gov</w:t>
      </w:r>
    </w:p>
    <w:p w14:paraId="6BAA6EE2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BDF88B9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44BADCBD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46CD655" w14:textId="77777777" w:rsidR="00503316" w:rsidRDefault="00503316" w:rsidP="00503316">
      <w:pPr>
        <w:widowControl w:val="0"/>
        <w:tabs>
          <w:tab w:val="right" w:pos="9000"/>
        </w:tabs>
        <w:autoSpaceDE w:val="0"/>
        <w:autoSpaceDN w:val="0"/>
        <w:adjustRightIn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3316" w14:paraId="0267C71F" w14:textId="77777777" w:rsidTr="00503316">
        <w:tc>
          <w:tcPr>
            <w:tcW w:w="4675" w:type="dxa"/>
          </w:tcPr>
          <w:p w14:paraId="5390FA35" w14:textId="77777777" w:rsidR="00503316" w:rsidRDefault="00503316" w:rsidP="00503316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</w:pPr>
            <w:r>
              <w:t>Policy</w:t>
            </w:r>
          </w:p>
          <w:p w14:paraId="524D8AFF" w14:textId="24B71890" w:rsidR="00503316" w:rsidRDefault="00503316" w:rsidP="00503316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</w:pPr>
            <w:r>
              <w:t>adopted:  October 25, 2007</w:t>
            </w:r>
          </w:p>
          <w:p w14:paraId="0E682BF0" w14:textId="776BC57D" w:rsidR="00503316" w:rsidRDefault="00503316" w:rsidP="00503316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</w:pPr>
            <w:r>
              <w:t>revised:  January 10, 2024</w:t>
            </w:r>
          </w:p>
        </w:tc>
        <w:tc>
          <w:tcPr>
            <w:tcW w:w="4675" w:type="dxa"/>
          </w:tcPr>
          <w:p w14:paraId="7D1C0450" w14:textId="77777777" w:rsidR="00503316" w:rsidRPr="00503316" w:rsidRDefault="00503316" w:rsidP="00503316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03316">
              <w:rPr>
                <w:b/>
                <w:bCs/>
              </w:rPr>
              <w:t>COLLEGE AND CAREER ADVANTAGE</w:t>
            </w:r>
          </w:p>
          <w:p w14:paraId="4D6A4F0F" w14:textId="441E66E4" w:rsidR="00503316" w:rsidRDefault="00503316" w:rsidP="00503316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  <w:jc w:val="right"/>
            </w:pPr>
            <w:r>
              <w:t>San Juan Capistrano, California</w:t>
            </w:r>
          </w:p>
        </w:tc>
      </w:tr>
    </w:tbl>
    <w:p w14:paraId="636D8781" w14:textId="77777777" w:rsidR="000F231F" w:rsidRDefault="000F231F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16"/>
    <w:rsid w:val="000F231F"/>
    <w:rsid w:val="003418EC"/>
    <w:rsid w:val="0050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E975F3"/>
  <w15:chartTrackingRefBased/>
  <w15:docId w15:val="{3A2E135A-DC7A-4368-A883-A4AA439E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1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31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31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31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31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31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316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316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316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316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31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31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3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3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3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31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3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3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889</Words>
  <Characters>5070</Characters>
  <Application>Microsoft Office Word</Application>
  <DocSecurity>0</DocSecurity>
  <Lines>42</Lines>
  <Paragraphs>11</Paragraphs>
  <ScaleCrop>false</ScaleCrop>
  <Company>Capistrano Unified School District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2</cp:revision>
  <dcterms:created xsi:type="dcterms:W3CDTF">2024-01-10T19:21:00Z</dcterms:created>
  <dcterms:modified xsi:type="dcterms:W3CDTF">2024-01-10T19:32:00Z</dcterms:modified>
</cp:coreProperties>
</file>